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60" w:before="400" w:line="327.27272727272725" w:lineRule="auto"/>
        <w:jc w:val="center"/>
        <w:rPr>
          <w:rFonts w:ascii="Times New Roman" w:cs="Times New Roman" w:eastAsia="Times New Roman" w:hAnsi="Times New Roman"/>
          <w:b w:val="1"/>
          <w:color w:val="111111"/>
        </w:rPr>
      </w:pPr>
      <w:bookmarkStart w:colFirst="0" w:colLast="0" w:name="_4d8wk8qfi43m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rtl w:val="0"/>
        </w:rPr>
        <w:t xml:space="preserve">ДІЇ У РАЗІ ПЕРЕСТРІЛКИ</w:t>
      </w:r>
    </w:p>
    <w:p w:rsidR="00000000" w:rsidDel="00000000" w:rsidP="00000000" w:rsidRDefault="00000000" w:rsidRPr="00000000" w14:paraId="00000002">
      <w:pPr>
        <w:shd w:fill="ffffff" w:val="clear"/>
        <w:spacing w:after="400" w:lineRule="auto"/>
        <w:ind w:left="141.73228346456688" w:firstLine="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222222"/>
            <w:sz w:val="28"/>
            <w:szCs w:val="28"/>
            <w:rtl w:val="0"/>
          </w:rPr>
          <w:t xml:space="preserve">Державна служба України з надзвичайних ситуацій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пропонує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222222"/>
            <w:sz w:val="28"/>
            <w:szCs w:val="28"/>
            <w:rtl w:val="0"/>
          </w:rPr>
          <w:t xml:space="preserve">наступні рекомендації у разі перестрілки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22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якщо стрілянина застала вас на вулиці, відразу ж ляжте й озирніться, виберіть найближче укриття й проберіться до нього, не піднімаючись у повний зріст. Укриттям можуть служити виступи будинків, пам’ятники, бетонні стовпи або бордюри, канави. Пам’ятайте, що автомобіль – не найкращий захист, тому що його метал тонкий, а пальне – вибухонебезпечне. За першої нагоди сховайтеся у під’їзді будинку, підземному переході, дочекайтеся закінчення перестрілки;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проводьте заходи для порятунку дітей, за необхідності прикрийте їх своїм тілом. За можливості повідомте про інцидент співробітників поліції;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40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якщо в ході перестрілки ви перебуваєте у будинку, – закрийтеся у ванній кімнаті й ляжте на підлогу, тому що перебувати у кімнаті небезпечно через можливість рикошету. Перебуваючи в укритті, стежте за можливим початком пожежі. Якщо пожежа почалася, а стрілянина не припинилася, залиште квартиру й сховайтеся в під’їзді, далі від вікон.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sns.gov.ua/uk" TargetMode="External"/><Relationship Id="rId7" Type="http://schemas.openxmlformats.org/officeDocument/2006/relationships/hyperlink" Target="https://dsns.gov.ua/uk/abetka-bezpeki-1/nebezpeki-socialnogo-xarakteru/diyi-v-razi-teroristicnogo-aktu-perestrilki-zaxoplennya-tran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