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План проведення заходів на осінніх канікулах 2021-2022 н.р.</w:t>
      </w:r>
      <w:r w:rsidDel="00000000" w:rsidR="00000000" w:rsidRPr="00000000">
        <w:rPr>
          <w:rtl w:val="0"/>
        </w:rPr>
      </w:r>
    </w:p>
    <w:tbl>
      <w:tblPr>
        <w:tblStyle w:val="Table1"/>
        <w:tblW w:w="9945.984455958549" w:type="dxa"/>
        <w:jc w:val="center"/>
        <w:tblBorders>
          <w:top w:color="99bad7" w:space="0" w:sz="6" w:val="single"/>
          <w:left w:color="99bad7" w:space="0" w:sz="6" w:val="single"/>
          <w:bottom w:color="99bad7" w:space="0" w:sz="6" w:val="single"/>
          <w:right w:color="99bad7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9.2746113989638"/>
        <w:gridCol w:w="979.2746113989638"/>
        <w:gridCol w:w="6365.284974093264"/>
        <w:gridCol w:w="1622.1502590673574"/>
        <w:tblGridChange w:id="0">
          <w:tblGrid>
            <w:gridCol w:w="979.2746113989638"/>
            <w:gridCol w:w="979.2746113989638"/>
            <w:gridCol w:w="6365.284974093264"/>
            <w:gridCol w:w="1622.1502590673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Класи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Заходи,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місце і час проведення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Відповідальний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1-А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Онлайн-конкурс загадок про тварин (хз 10.00 до 10.30 год)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Ганжа Т.М.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1-Б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Віртуальна казкова подорож “Сторінками улюблених казок”, виготовлення пальчикового лялькового театру ( каб.211. о 10.00)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Головченко Т.І.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11-М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Акція "Здамо макулатуру - збережемо дерева" (10.00)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Царинна Л.Г., Михайлик Т.В.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03.11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7А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"Вулицями рідного міста"(похід); робота в проєкті "Країна трикутників"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Крикун Н.М.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03.11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5-А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"Мої добрі справи для природи". Осінніми стежками лісу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Безсікерних С.В.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7-В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Свято врожаю “Картопляний бум”   (ауд.312 о 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Матвієнко Т.А.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2 - 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Онлайн - проєкт “Галерея дитячого мистецтва “Чарівниця-осінь”” (10.00)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Гончаренко Л.В.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01-05.11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5-Б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Фотобатл "Ульотні канікули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Йовко О.М.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3-А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Прогулянка  осінніми стежками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Воропай А.О.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01-07.11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9-Ф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Фоточелендж "27 миттєвостей Осені"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Котова І.С.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10-Ф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Гра-подорож "У мандри Україною" (ауд. 104, 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Єлесін П.В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6-в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Онлайн – тренінг “Як боротися з булінгом: поради для дітей”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Кравченко М. 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6-Б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Фотосесія “Багряна осінь”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Рахуба Т.О.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2-А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Онлайн-проєкт "Осінь у рідному краї" (ауд.303, 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Харченко О.Г.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3-В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Проєкт ,,Традиції моєї родини''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Третяк Л.П.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1-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Осіння майстерня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Чайка Т.О.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02. 11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11-Ф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Тренінг 'На порозі дорослого життя" (ауд. 321, 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Харченко Н.П.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Учнівське самоврядування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Акція "Здаємо макулатуру - врятуємо дерева" (10.00)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Михайлик Т.В.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Бібліотека</w:t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bad7" w:space="0" w:sz="6" w:val="single"/>
              <w:left w:color="99bad7" w:space="0" w:sz="6" w:val="single"/>
              <w:bottom w:color="99bad7" w:space="0" w:sz="6" w:val="single"/>
              <w:right w:color="99bad7" w:space="0" w:sz="6" w:val="single"/>
            </w:tcBorders>
            <w:shd w:fill="ffffff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20.0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9720"/>
      <w:tblGridChange w:id="0">
        <w:tblGrid>
          <w:gridCol w:w="9720"/>
        </w:tblGrid>
      </w:tblGridChange>
    </w:tblGrid>
    <w:tr>
      <w:trPr>
        <w:cantSplit w:val="0"/>
        <w:trHeight w:val="170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38150" cy="57150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СМІЛЯНСЬКА ЗАГАЛЬНООСВІТНЯ ШКОЛА І-ІІІ СТУПЕНІВ №7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СМІЛЯНСЬКОЇ МІСЬКОЇ РАДИ ЧЕРКАСЬКОЇ ОБЛАСТІ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вул. Б. Хмельницького 51а, м. Сміла, Черкаська область, 20706</w:t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тел. (04733) 3-63-98, 3-44-68, email: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school7knj@ukr.net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, код № 21380722</w:t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6126480" cy="57150"/>
                    <wp:effectExtent b="0" l="0" r="0" t="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82760" y="3780000"/>
                              <a:ext cx="61264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6126480" cy="57150"/>
                    <wp:effectExtent b="0" l="0" r="0" t="0"/>
                    <wp:wrapNone/>
                    <wp:docPr id="1026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26480" cy="571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rHeight w:val="170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16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Затверджую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16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                           Директор школи                М.В.Криворучко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15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План проведення заходів на осінніх канікулах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school7knj@ukr.net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TqK0NLVsLO29/T3KIqIzwjAFQ==">AMUW2mU0l7DFsBbpaWmVcbUi5RF36GlVClWMFty+x0NrE40bEFnY3os3mRnUjC+jqyRXY9P0ZBOHjYr8k30tvMA/4C/q97Th6FqHuChVn7ya0VeX5NN5Hpo=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2021-10-21T07:53:00Z</dcterms:created>
  <dc:creator>Sociolog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